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06" w:rsidRDefault="00991006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GoBack"/>
      <w:bookmarkEnd w:id="0"/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DE 4 EKSISTENSDIMENSIONER – ”Ekvipagen”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FYSISK DIMENSION ”Vognen”-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Man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stone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Har at gøre med kroppens bærende strukturer: skelet, muskler, </w:t>
      </w:r>
      <w:proofErr w:type="spellStart"/>
      <w:r>
        <w:rPr>
          <w:rFonts w:ascii="Times New Roman" w:hAnsi="Times New Roman" w:cs="Times New Roman"/>
        </w:rPr>
        <w:t>ledbrusk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C336DA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Ses i bevægelse ved </w:t>
      </w:r>
      <w:r>
        <w:rPr>
          <w:rFonts w:ascii="Times New Roman" w:hAnsi="Times New Roman" w:cs="Times New Roman"/>
          <w:u w:val="single"/>
        </w:rPr>
        <w:t xml:space="preserve">sporet </w:t>
      </w:r>
      <w:r>
        <w:rPr>
          <w:rFonts w:ascii="Times New Roman" w:hAnsi="Times New Roman" w:cs="Times New Roman"/>
        </w:rPr>
        <w:t xml:space="preserve">og </w:t>
      </w:r>
      <w:r>
        <w:rPr>
          <w:rFonts w:ascii="Times New Roman" w:hAnsi="Times New Roman" w:cs="Times New Roman"/>
          <w:u w:val="single"/>
        </w:rPr>
        <w:t xml:space="preserve">formen </w:t>
      </w:r>
      <w:proofErr w:type="spellStart"/>
      <w:r>
        <w:rPr>
          <w:rFonts w:ascii="Times New Roman" w:hAnsi="Times New Roman" w:cs="Times New Roman"/>
        </w:rPr>
        <w:t>dvs</w:t>
      </w:r>
      <w:proofErr w:type="spellEnd"/>
      <w:r>
        <w:rPr>
          <w:rFonts w:ascii="Times New Roman" w:hAnsi="Times New Roman" w:cs="Times New Roman"/>
        </w:rPr>
        <w:t xml:space="preserve">, bevægelsesbanen og den form banen danner i rummet 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relaterer sig til det </w:t>
      </w:r>
      <w:r>
        <w:rPr>
          <w:rFonts w:ascii="Times New Roman" w:hAnsi="Times New Roman" w:cs="Times New Roman"/>
          <w:u w:val="single"/>
        </w:rPr>
        <w:t>rumlige aspekt ved bevægelse.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FYSIOLOGISK DIMENSION ”Hesten”-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Man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water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 at gøre med livsprocesserne, respirationen, blodcirkulation, hormonproduktion, fordøjelse.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Ses i bevægelse ved </w:t>
      </w:r>
      <w:r>
        <w:rPr>
          <w:rFonts w:ascii="Times New Roman" w:hAnsi="Times New Roman" w:cs="Times New Roman"/>
          <w:u w:val="single"/>
        </w:rPr>
        <w:t xml:space="preserve">flow, rytme og </w:t>
      </w:r>
      <w:proofErr w:type="gramStart"/>
      <w:r>
        <w:rPr>
          <w:rFonts w:ascii="Times New Roman" w:hAnsi="Times New Roman" w:cs="Times New Roman"/>
          <w:u w:val="single"/>
        </w:rPr>
        <w:t xml:space="preserve">elasticitet </w:t>
      </w:r>
      <w:r>
        <w:rPr>
          <w:rFonts w:ascii="Times New Roman" w:hAnsi="Times New Roman" w:cs="Times New Roman"/>
        </w:rPr>
        <w:t xml:space="preserve"> –</w:t>
      </w:r>
      <w:proofErr w:type="gramEnd"/>
      <w:r>
        <w:rPr>
          <w:rFonts w:ascii="Times New Roman" w:hAnsi="Times New Roman" w:cs="Times New Roman"/>
        </w:rPr>
        <w:t xml:space="preserve"> omhandler bevægelse i relation til </w:t>
      </w:r>
      <w:r>
        <w:rPr>
          <w:rFonts w:ascii="Times New Roman" w:hAnsi="Times New Roman" w:cs="Times New Roman"/>
          <w:u w:val="single"/>
        </w:rPr>
        <w:t>tiden.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</w:rPr>
      </w:pP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PSYKOLOGISK DIMENSION ”Kusken”-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Man of air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 at gøre med følelser, tanker og handlinger.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Ses i bevægelse ved </w:t>
      </w:r>
      <w:r>
        <w:rPr>
          <w:rFonts w:ascii="Times New Roman" w:hAnsi="Times New Roman" w:cs="Times New Roman"/>
          <w:u w:val="single"/>
        </w:rPr>
        <w:t xml:space="preserve">opmærksomhed, intention og </w:t>
      </w:r>
      <w:proofErr w:type="spellStart"/>
      <w:r>
        <w:rPr>
          <w:rFonts w:ascii="Times New Roman" w:hAnsi="Times New Roman" w:cs="Times New Roman"/>
          <w:u w:val="single"/>
        </w:rPr>
        <w:t>ekspressivitet</w:t>
      </w:r>
      <w:proofErr w:type="spellEnd"/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EKSISTENTIEL DIMENSION ”Passageren”-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Man of fire:</w:t>
      </w:r>
    </w:p>
    <w:p w:rsidR="00C336DA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 at gøre med det særegent menneskelige, det reflekterende og selvbevidste. Etik, livsan</w:t>
      </w:r>
      <w:r w:rsidR="00D2370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kuelse 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 det åndelige aspekt.</w:t>
      </w:r>
    </w:p>
    <w:p w:rsidR="00C336DA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Ses i bevægelse ved en </w:t>
      </w:r>
      <w:r>
        <w:rPr>
          <w:rFonts w:ascii="Times New Roman" w:hAnsi="Times New Roman" w:cs="Times New Roman"/>
          <w:u w:val="single"/>
        </w:rPr>
        <w:t>øget grad af nærvær</w:t>
      </w:r>
      <w:r>
        <w:rPr>
          <w:rFonts w:ascii="Times New Roman" w:hAnsi="Times New Roman" w:cs="Times New Roman"/>
        </w:rPr>
        <w:t xml:space="preserve">, et personligt udtryk som præger bevægelserne med 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ro, årvågenhed, præcision og lethed.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</w:rPr>
      </w:pPr>
    </w:p>
    <w:p w:rsidR="00C336DA" w:rsidRDefault="00C336DA" w:rsidP="00C336DA">
      <w:pPr>
        <w:autoSpaceDE w:val="0"/>
        <w:autoSpaceDN w:val="0"/>
        <w:adjustRightInd w:val="0"/>
        <w:ind w:right="-7"/>
        <w:rPr>
          <w:rFonts w:ascii="Times New Roman" w:hAnsi="Times New Roman" w:cs="Times New Roman"/>
          <w:b/>
          <w:bCs/>
        </w:rPr>
      </w:pPr>
    </w:p>
    <w:p w:rsidR="004C7685" w:rsidRDefault="004C7685" w:rsidP="00C336DA">
      <w:pPr>
        <w:autoSpaceDE w:val="0"/>
        <w:autoSpaceDN w:val="0"/>
        <w:adjustRightInd w:val="0"/>
        <w:ind w:right="-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Alle 4 dimensioner manifesterer sig som en udelelig enhed og er indbyrdes afhængige. </w:t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</w:rPr>
      </w:pPr>
    </w:p>
    <w:p w:rsidR="004C7685" w:rsidRDefault="00C336DA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</w:rPr>
      </w:pPr>
      <w:r w:rsidRPr="00C336D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31AC597F" wp14:editId="3BF23D92">
            <wp:extent cx="5750169" cy="3264917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8739" cy="33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5" w:rsidRDefault="004C7685" w:rsidP="004C7685">
      <w:pPr>
        <w:autoSpaceDE w:val="0"/>
        <w:autoSpaceDN w:val="0"/>
        <w:adjustRightInd w:val="0"/>
        <w:ind w:right="-1332"/>
        <w:rPr>
          <w:rFonts w:ascii="Times New Roman" w:hAnsi="Times New Roman" w:cs="Times New Roman"/>
          <w:b/>
          <w:bCs/>
        </w:rPr>
      </w:pPr>
    </w:p>
    <w:p w:rsidR="004C7685" w:rsidRPr="00C336DA" w:rsidRDefault="004C7685" w:rsidP="004C768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Illustration af Annette </w:t>
      </w:r>
      <w:proofErr w:type="spellStart"/>
      <w:r>
        <w:rPr>
          <w:rFonts w:ascii="Times New Roman" w:hAnsi="Times New Roman" w:cs="Times New Roman"/>
          <w:sz w:val="16"/>
          <w:szCs w:val="16"/>
        </w:rPr>
        <w:t>Dahlström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fra bogen ”</w:t>
      </w:r>
      <w:proofErr w:type="spellStart"/>
      <w:r>
        <w:rPr>
          <w:rFonts w:ascii="Times New Roman" w:hAnsi="Times New Roman" w:cs="Times New Roman"/>
          <w:sz w:val="16"/>
          <w:szCs w:val="16"/>
        </w:rPr>
        <w:t>Levande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människa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” (2002), </w:t>
      </w:r>
      <w:proofErr w:type="spellStart"/>
      <w:r>
        <w:rPr>
          <w:rFonts w:ascii="Times New Roman" w:hAnsi="Times New Roman" w:cs="Times New Roman"/>
          <w:sz w:val="16"/>
          <w:szCs w:val="16"/>
        </w:rPr>
        <w:t>Roxendal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G, Winberg A – med tilladelse fra forfatteren.</w:t>
      </w:r>
    </w:p>
    <w:sectPr w:rsidR="004C7685" w:rsidRPr="00C336DA" w:rsidSect="000A07DD">
      <w:headerReference w:type="default" r:id="rId8"/>
      <w:footerReference w:type="default" r:id="rId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9A8" w:rsidRDefault="00AC79A8" w:rsidP="00991006">
      <w:r>
        <w:separator/>
      </w:r>
    </w:p>
  </w:endnote>
  <w:endnote w:type="continuationSeparator" w:id="0">
    <w:p w:rsidR="00AC79A8" w:rsidRDefault="00AC79A8" w:rsidP="0099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1E9" w:rsidRPr="00C709CA" w:rsidRDefault="000731E9" w:rsidP="000731E9">
    <w:pPr>
      <w:pStyle w:val="Sidefod"/>
      <w:rPr>
        <w:sz w:val="16"/>
        <w:szCs w:val="16"/>
      </w:rPr>
    </w:pPr>
    <w:r>
      <w:rPr>
        <w:sz w:val="16"/>
        <w:szCs w:val="16"/>
      </w:rPr>
      <w:t>www.bodyawareness.dk</w:t>
    </w:r>
  </w:p>
  <w:p w:rsidR="000731E9" w:rsidRDefault="000731E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9A8" w:rsidRDefault="00AC79A8" w:rsidP="00991006">
      <w:r>
        <w:separator/>
      </w:r>
    </w:p>
  </w:footnote>
  <w:footnote w:type="continuationSeparator" w:id="0">
    <w:p w:rsidR="00AC79A8" w:rsidRDefault="00AC79A8" w:rsidP="00991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006" w:rsidRDefault="00991006" w:rsidP="00991006">
    <w:pPr>
      <w:pStyle w:val="Sidehoved"/>
      <w:ind w:hanging="709"/>
    </w:pPr>
    <w:r>
      <w:rPr>
        <w:noProof/>
        <w:color w:val="0070C0"/>
        <w:lang w:val="en-US" w:eastAsia="da-DK"/>
      </w:rPr>
      <w:drawing>
        <wp:inline distT="0" distB="0" distL="0" distR="0" wp14:anchorId="5460DD99" wp14:editId="23220D80">
          <wp:extent cx="2032423" cy="672582"/>
          <wp:effectExtent l="25400" t="0" r="0" b="0"/>
          <wp:docPr id="2" name="Billede 2" descr="DIBB logo blaa[1]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B logo blaa[1]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423" cy="6725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55187"/>
    <w:multiLevelType w:val="hybridMultilevel"/>
    <w:tmpl w:val="2C6233B2"/>
    <w:lvl w:ilvl="0" w:tplc="F93CFE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 w:grammar="clean"/>
  <w:defaultTabStop w:val="1304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85"/>
    <w:rsid w:val="000731E9"/>
    <w:rsid w:val="000A07DD"/>
    <w:rsid w:val="002F042A"/>
    <w:rsid w:val="004C7685"/>
    <w:rsid w:val="006F44C4"/>
    <w:rsid w:val="00991006"/>
    <w:rsid w:val="00A12C2A"/>
    <w:rsid w:val="00AC79A8"/>
    <w:rsid w:val="00C336DA"/>
    <w:rsid w:val="00D2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  <w15:docId w15:val="{983BD8D8-AE27-6149-B7D1-DCF77FD9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C7685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9100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91006"/>
  </w:style>
  <w:style w:type="paragraph" w:styleId="Sidefod">
    <w:name w:val="footer"/>
    <w:basedOn w:val="Normal"/>
    <w:link w:val="SidefodTegn"/>
    <w:uiPriority w:val="99"/>
    <w:unhideWhenUsed/>
    <w:rsid w:val="0099100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9100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006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00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171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nissen</dc:creator>
  <cp:keywords/>
  <dc:description/>
  <cp:lastModifiedBy>kirsten nissen</cp:lastModifiedBy>
  <cp:revision>5</cp:revision>
  <cp:lastPrinted>2019-09-01T12:32:00Z</cp:lastPrinted>
  <dcterms:created xsi:type="dcterms:W3CDTF">2019-09-01T12:32:00Z</dcterms:created>
  <dcterms:modified xsi:type="dcterms:W3CDTF">2019-09-29T16:49:00Z</dcterms:modified>
</cp:coreProperties>
</file>